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C40842">
        <w:rPr>
          <w:color w:val="000000"/>
          <w:sz w:val="28"/>
          <w:szCs w:val="28"/>
          <w:shd w:val="clear" w:color="auto" w:fill="FFFFFF"/>
        </w:rPr>
        <w:t>истории 10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F17F43" w:rsidRDefault="0093547A" w:rsidP="00F17F43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F17F4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истории.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F17F43" w:rsidRDefault="00F17F43" w:rsidP="00F17F43">
      <w:pPr>
        <w:spacing w:after="0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истории для 10 класса составлена в соответствии с:</w:t>
      </w:r>
    </w:p>
    <w:p w:rsidR="00F17F43" w:rsidRDefault="00F17F43" w:rsidP="00F17F43">
      <w:pPr>
        <w:pStyle w:val="a3"/>
        <w:numPr>
          <w:ilvl w:val="0"/>
          <w:numId w:val="2"/>
        </w:numPr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F17F43" w:rsidRDefault="00F17F43" w:rsidP="00F17F43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F17F43" w:rsidRDefault="00F17F43" w:rsidP="00F17F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F17F43" w:rsidRDefault="0093547A" w:rsidP="00F17F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F43">
        <w:rPr>
          <w:rFonts w:ascii="Times New Roman" w:hAnsi="Times New Roman" w:cs="Times New Roman"/>
          <w:sz w:val="24"/>
          <w:szCs w:val="24"/>
        </w:rPr>
        <w:t xml:space="preserve">Авторской рабочей программа курса </w:t>
      </w:r>
      <w:r w:rsidR="0085189D" w:rsidRPr="00F17F43">
        <w:rPr>
          <w:rFonts w:ascii="Times New Roman" w:hAnsi="Times New Roman" w:cs="Times New Roman"/>
          <w:sz w:val="24"/>
          <w:szCs w:val="24"/>
        </w:rPr>
        <w:t>истории</w:t>
      </w:r>
      <w:r w:rsidRPr="00F17F43">
        <w:rPr>
          <w:rFonts w:ascii="Times New Roman" w:hAnsi="Times New Roman" w:cs="Times New Roman"/>
          <w:sz w:val="24"/>
          <w:szCs w:val="24"/>
        </w:rPr>
        <w:t xml:space="preserve"> в соответствии с ФГОС</w:t>
      </w:r>
      <w:r w:rsidR="00C40842" w:rsidRPr="00F17F43">
        <w:rPr>
          <w:rFonts w:ascii="Times New Roman" w:hAnsi="Times New Roman" w:cs="Times New Roman"/>
          <w:sz w:val="24"/>
          <w:szCs w:val="24"/>
        </w:rPr>
        <w:t>, Данилов А.А. Рабочая программа и тематическое планирование курса «История России». 6–10 классы: учебное пособие для общеобразовательных организаций/А.А. Данилов, О.Н. Журавлева, Е.И. Барыкина. – 3-е изд., доп.– М.: Просвещение, 2018;Сороко-Цюпа А.О. История. Всеобщая история. Новейшая история.10 класс. Рабочая программа. Поурочные рекомендации: учебное пособие для общеобразовательных организаций/ Сороко-Цюпа А.О., Несмелова М.Л., Середнякова Е.Г. – учебное пособие для общеобразовательных организаций. – М.: Просвещение, 2019</w:t>
      </w:r>
    </w:p>
    <w:p w:rsidR="00F17F43" w:rsidRPr="00F17F43" w:rsidRDefault="009B6199" w:rsidP="00F17F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F43">
        <w:rPr>
          <w:rFonts w:ascii="Times New Roman" w:hAnsi="Times New Roman" w:cs="Times New Roman"/>
          <w:color w:val="00000A"/>
          <w:sz w:val="24"/>
          <w:szCs w:val="24"/>
        </w:rPr>
        <w:t>Примерной</w:t>
      </w:r>
      <w:r w:rsidR="0093547A" w:rsidRPr="00F17F43">
        <w:rPr>
          <w:rFonts w:ascii="Times New Roman" w:hAnsi="Times New Roman" w:cs="Times New Roman"/>
          <w:color w:val="00000A"/>
          <w:sz w:val="24"/>
          <w:szCs w:val="24"/>
        </w:rPr>
        <w:t xml:space="preserve"> программы по </w:t>
      </w:r>
      <w:r w:rsidR="0085189D" w:rsidRPr="00F17F43">
        <w:rPr>
          <w:rFonts w:ascii="Times New Roman" w:hAnsi="Times New Roman" w:cs="Times New Roman"/>
          <w:color w:val="00000A"/>
          <w:sz w:val="24"/>
          <w:szCs w:val="24"/>
        </w:rPr>
        <w:t>истории</w:t>
      </w:r>
      <w:r w:rsidR="0093547A" w:rsidRPr="00F17F43">
        <w:rPr>
          <w:rFonts w:ascii="Times New Roman" w:hAnsi="Times New Roman" w:cs="Times New Roman"/>
          <w:color w:val="00000A"/>
          <w:sz w:val="24"/>
          <w:szCs w:val="24"/>
        </w:rPr>
        <w:t xml:space="preserve"> основного общего образован</w:t>
      </w:r>
      <w:r w:rsidR="0085189D" w:rsidRPr="00F17F43">
        <w:rPr>
          <w:rFonts w:ascii="Times New Roman" w:hAnsi="Times New Roman" w:cs="Times New Roman"/>
          <w:color w:val="00000A"/>
          <w:sz w:val="24"/>
          <w:szCs w:val="24"/>
        </w:rPr>
        <w:t xml:space="preserve">ия. </w:t>
      </w:r>
      <w:r w:rsidR="00C40842" w:rsidRPr="00F17F43">
        <w:rPr>
          <w:rFonts w:ascii="Times New Roman" w:hAnsi="Times New Roman" w:cs="Times New Roman"/>
          <w:sz w:val="24"/>
          <w:szCs w:val="24"/>
        </w:rPr>
        <w:t>Данилов А.А. Рабочая программа и тематическое планирование курса «История России». 6–10 классы: учебное пособие для общеобразовательных организаций/А.А. Данилов, О.Н. Журавлева, Е.И. Барыкина. – 3-е изд., доп.– М.: Просвещение, 2018;Сороко-Цюпа А.О. История. Всеобщая история. Новейшая история.10 класс. Рабочая программа. Поурочные рекомендации: учебное пособие для общеобразовательных организаций/ Сороко-Цюпа А.О., Несмелова М.Л., Середнякова Е.Г. – учебное пособие для общеобразовательных организаций. – М.: Просвещение, 2019</w:t>
      </w:r>
    </w:p>
    <w:p w:rsidR="00F17F43" w:rsidRPr="00F17F43" w:rsidRDefault="0093547A" w:rsidP="00F17F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F43">
        <w:rPr>
          <w:rFonts w:ascii="Times New Roman" w:hAnsi="Times New Roman" w:cs="Times New Roman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F17F43" w:rsidRDefault="009B6199" w:rsidP="00F17F4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7F4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«Угловская</w:t>
      </w:r>
      <w:r w:rsidR="0093547A" w:rsidRPr="00F17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2019-2020 учебный год, рассмотренного и у</w:t>
      </w:r>
      <w:r w:rsidR="00A74F03" w:rsidRPr="00F17F43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тверждённого</w:t>
      </w:r>
      <w:r w:rsidR="0093547A" w:rsidRPr="00F17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30.08.2019 г., протокол № 8.</w:t>
      </w:r>
    </w:p>
    <w:p w:rsidR="00C40842" w:rsidRPr="00C40842" w:rsidRDefault="0093547A" w:rsidP="00C40842">
      <w:pPr>
        <w:pStyle w:val="a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40842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C40842">
        <w:rPr>
          <w:rFonts w:ascii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C40842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C40842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</w:t>
      </w:r>
      <w:r w:rsidRPr="00C40842">
        <w:rPr>
          <w:rFonts w:ascii="Times New Roman" w:hAnsi="Times New Roman" w:cs="Times New Roman"/>
          <w:sz w:val="24"/>
          <w:szCs w:val="24"/>
        </w:rPr>
        <w:lastRenderedPageBreak/>
        <w:t>приказом Министерства образования и науки Российской Федерации от 17.12.2010 №1897»)</w:t>
      </w:r>
      <w:r w:rsidRPr="00C40842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E24279" w:rsidRPr="00C40842">
        <w:rPr>
          <w:rFonts w:ascii="Times New Roman" w:eastAsia="Calibri" w:hAnsi="Times New Roman" w:cs="Times New Roman"/>
          <w:sz w:val="24"/>
          <w:szCs w:val="24"/>
        </w:rPr>
        <w:t>История» в 5</w:t>
      </w:r>
      <w:r w:rsidRPr="00C40842">
        <w:rPr>
          <w:rFonts w:ascii="Times New Roman" w:eastAsia="Calibri" w:hAnsi="Times New Roman" w:cs="Times New Roman"/>
          <w:sz w:val="24"/>
          <w:szCs w:val="24"/>
        </w:rPr>
        <w:t xml:space="preserve"> классе.Учебник:</w:t>
      </w:r>
      <w:r w:rsidR="00C40842" w:rsidRPr="00C40842">
        <w:rPr>
          <w:rFonts w:ascii="Times New Roman" w:hAnsi="Times New Roman" w:cs="Times New Roman"/>
          <w:color w:val="000000"/>
          <w:sz w:val="24"/>
          <w:szCs w:val="24"/>
        </w:rPr>
        <w:t>Борисов Н.С. История. История России. 10 класс: учебник для общеобразовательных организаций : базовый уровень. В 2 ч. под ред. Карпова С.П. – М. : Просвещение, 2014.</w:t>
      </w:r>
    </w:p>
    <w:p w:rsidR="00C40842" w:rsidRPr="00C40842" w:rsidRDefault="00C40842" w:rsidP="00C40842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842">
        <w:rPr>
          <w:rFonts w:ascii="Times New Roman" w:hAnsi="Times New Roman" w:cs="Times New Roman"/>
          <w:color w:val="000000"/>
          <w:sz w:val="24"/>
          <w:szCs w:val="24"/>
        </w:rPr>
        <w:t>Уколова В.И., Ревякин А.В. История. Всеобщая история. 10 класс : учебник для общеобразовательных организаций : базовый уровень. под ред. А.О.Чубарьяна . – М.: Просвещение, 2014.</w:t>
      </w:r>
    </w:p>
    <w:p w:rsidR="0093547A" w:rsidRPr="00A724F0" w:rsidRDefault="0093547A" w:rsidP="00C40842">
      <w:pPr>
        <w:pStyle w:val="ac"/>
        <w:rPr>
          <w:shd w:val="clear" w:color="auto" w:fill="FFFFFF"/>
        </w:rPr>
      </w:pPr>
      <w:r>
        <w:rPr>
          <w:rFonts w:eastAsia="Calibri"/>
        </w:rPr>
        <w:t xml:space="preserve">2. </w:t>
      </w:r>
      <w:r w:rsidRPr="00A724F0">
        <w:rPr>
          <w:b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3311AD" w:rsidRDefault="0093547A" w:rsidP="003311AD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</w:t>
      </w:r>
      <w:r w:rsidR="00C40842">
        <w:rPr>
          <w:rFonts w:ascii="Times New Roman" w:hAnsi="Times New Roman" w:cs="Times New Roman"/>
          <w:sz w:val="24"/>
          <w:szCs w:val="24"/>
        </w:rPr>
        <w:t>СОШ» 136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</w:t>
      </w:r>
      <w:r w:rsidR="00C40842">
        <w:rPr>
          <w:rFonts w:ascii="Times New Roman" w:hAnsi="Times New Roman" w:cs="Times New Roman"/>
          <w:sz w:val="24"/>
          <w:szCs w:val="24"/>
        </w:rPr>
        <w:t>10 – 11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C40842">
        <w:rPr>
          <w:rFonts w:ascii="Times New Roman" w:hAnsi="Times New Roman" w:cs="Times New Roman"/>
          <w:sz w:val="24"/>
          <w:szCs w:val="24"/>
        </w:rPr>
        <w:t>в 10</w:t>
      </w:r>
      <w:r w:rsidR="009B6199" w:rsidRPr="009B6199">
        <w:rPr>
          <w:rFonts w:ascii="Times New Roman" w:hAnsi="Times New Roman" w:cs="Times New Roman"/>
          <w:sz w:val="24"/>
          <w:szCs w:val="24"/>
        </w:rPr>
        <w:t>-м классе-68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</w:p>
    <w:p w:rsidR="0093547A" w:rsidRDefault="00B2079C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4.О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6662"/>
        <w:gridCol w:w="992"/>
        <w:gridCol w:w="1418"/>
      </w:tblGrid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 темы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обязательных                видов работ</w:t>
            </w:r>
          </w:p>
        </w:tc>
      </w:tr>
      <w:tr w:rsidR="00C40842" w:rsidRPr="00C40842" w:rsidTr="0078683E">
        <w:trPr>
          <w:trHeight w:val="562"/>
        </w:trPr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  <w:t xml:space="preserve">ИСТОРИЯ. ВСЕОБЩАЯ ИСТОРИЯ. </w:t>
            </w:r>
          </w:p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  <w:t>НОВЕЙШАЯ ИСТОРИЯ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198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Новейшая история как историческая эпоха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188"/>
        </w:trPr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I. </w:t>
            </w: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Мир накануне и в годы Первой мировой войны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319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Мир накануне Первой мировой войны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«Новый империализм». Происхождение Первой мировой войны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rPr>
          <w:trHeight w:val="134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Первая мировая война. 1914–1918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65"/>
        </w:trPr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II. </w:t>
            </w: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Межвоенный период (1918–1939)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70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Последствия войны: революции и распад империй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Версальско-Вашингтонская система. Международные отношения в 1920-е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67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Страны Запада в 1920-е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Мировой экономический кризис 1929–1933 гг. Великая депрессия. Пути выхода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Страны Запада в 1930-е гг. США: «новый курс» Ф.Д. Рузвельта. Великобритания: «национальное правительство»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Нарастание агрессии в мире. Установление нацисткой диктатуры в Германии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Борьба с фашизмом. «Народный фронт» во Франции и Испании. Гражданская война в Испании. Австрия: от демократии к авторитарному режиму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2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отношения в 1930-е гг. Политика «умиротворения» агрессора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64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Восток в первой половине XX в.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67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в первой трети XX в.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rPr>
          <w:trHeight w:val="130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ru-RU"/>
              </w:rPr>
              <w:t>Раздел III. Вторая мировая война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61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Вторая мировая война. 1939–1945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252"/>
        </w:trPr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ИСТОРИЯ РОССИИ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I. Россия в годы «великих потрясений». 1914–1921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Введение.</w:t>
            </w: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Мир и Россия в 1914г. (интегрированный с всеобщей историей)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Россия в Первой мировой войне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Великая российская революция 1917 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Первые революционные преобразования большевиков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Созыв и разгон Учредительного собрания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Гражданская война и ее последствия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5"/>
                <w:sz w:val="24"/>
                <w:szCs w:val="24"/>
                <w:lang w:eastAsia="ar-SA"/>
              </w:rPr>
              <w:t>Идеология и культура периода Гражданской войны и «военного коммунизма»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II. Советский Союз в 1920–1930-е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СССР в годы НЭПа. 1921–1928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Советский Союз в 1929–1941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Культурное пространство советского общества в 1920–1930-е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Внешняя политика СССР в 1920–1930-е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c>
          <w:tcPr>
            <w:tcW w:w="7621" w:type="dxa"/>
            <w:gridSpan w:val="2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</w:t>
            </w: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ar-SA"/>
              </w:rPr>
              <w:t>III</w:t>
            </w:r>
            <w:r w:rsidRPr="00C408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. Великая Отечественная война. 1941–1945 гг.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Первый период войны</w:t>
            </w:r>
          </w:p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(июнь 1941 – осень 1942 гг.)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Коренной перелом в ходе войны</w:t>
            </w:r>
          </w:p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(осень 1942 – 1943 гг.)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Победа СССР в Великой Отечественной войне. Окончание Второй мировой войны</w:t>
            </w:r>
          </w:p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(1944 – сентябрь 1945 гг.)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0842" w:rsidRPr="00C40842" w:rsidTr="0078683E">
        <w:trPr>
          <w:trHeight w:val="56"/>
        </w:trPr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к/р</w:t>
            </w:r>
          </w:p>
        </w:tc>
      </w:tr>
      <w:tr w:rsidR="00C40842" w:rsidRPr="00C40842" w:rsidTr="0078683E">
        <w:tc>
          <w:tcPr>
            <w:tcW w:w="959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66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C40842" w:rsidRPr="00C40842" w:rsidRDefault="00C40842" w:rsidP="00C40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C40842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68</w:t>
            </w:r>
          </w:p>
        </w:tc>
        <w:tc>
          <w:tcPr>
            <w:tcW w:w="1418" w:type="dxa"/>
            <w:shd w:val="clear" w:color="auto" w:fill="auto"/>
          </w:tcPr>
          <w:p w:rsidR="00C40842" w:rsidRPr="00C40842" w:rsidRDefault="00C40842" w:rsidP="00C408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408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bookmarkEnd w:id="0"/>
    </w:tbl>
    <w:p w:rsidR="00A64AFB" w:rsidRPr="009B6199" w:rsidRDefault="00A64AFB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199" w:rsidRPr="003311AD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3311AD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контроля: </w:t>
      </w:r>
      <w:r w:rsidR="009B6199"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3311AD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0AA" w:rsidRDefault="008F00AA" w:rsidP="00B2079C">
      <w:pPr>
        <w:spacing w:after="0" w:line="240" w:lineRule="auto"/>
      </w:pPr>
      <w:r>
        <w:separator/>
      </w:r>
    </w:p>
  </w:endnote>
  <w:endnote w:type="continuationSeparator" w:id="1">
    <w:p w:rsidR="008F00AA" w:rsidRDefault="008F00AA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0AA" w:rsidRDefault="008F00AA" w:rsidP="00B2079C">
      <w:pPr>
        <w:spacing w:after="0" w:line="240" w:lineRule="auto"/>
      </w:pPr>
      <w:r>
        <w:separator/>
      </w:r>
    </w:p>
  </w:footnote>
  <w:footnote w:type="continuationSeparator" w:id="1">
    <w:p w:rsidR="008F00AA" w:rsidRDefault="008F00AA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FA35BE">
        <w:pPr>
          <w:pStyle w:val="a8"/>
          <w:jc w:val="center"/>
        </w:pPr>
        <w:r>
          <w:fldChar w:fldCharType="begin"/>
        </w:r>
        <w:r w:rsidR="000C38E7">
          <w:instrText xml:space="preserve"> PAGE   \* MERGEFORMAT </w:instrText>
        </w:r>
        <w:r>
          <w:fldChar w:fldCharType="separate"/>
        </w:r>
        <w:r w:rsidR="00F17F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77EEE"/>
    <w:rsid w:val="000C38E7"/>
    <w:rsid w:val="003311AD"/>
    <w:rsid w:val="00503C93"/>
    <w:rsid w:val="00615A02"/>
    <w:rsid w:val="0085189D"/>
    <w:rsid w:val="008F00AA"/>
    <w:rsid w:val="0093547A"/>
    <w:rsid w:val="009B6199"/>
    <w:rsid w:val="009C3480"/>
    <w:rsid w:val="00A64AFB"/>
    <w:rsid w:val="00A74F03"/>
    <w:rsid w:val="00AD45B7"/>
    <w:rsid w:val="00B2079C"/>
    <w:rsid w:val="00C40842"/>
    <w:rsid w:val="00C9086E"/>
    <w:rsid w:val="00D36B15"/>
    <w:rsid w:val="00E02511"/>
    <w:rsid w:val="00E24279"/>
    <w:rsid w:val="00E76145"/>
    <w:rsid w:val="00EE36CF"/>
    <w:rsid w:val="00F17F43"/>
    <w:rsid w:val="00FA35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5BE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link w:val="a5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6">
    <w:name w:val="Strong"/>
    <w:qFormat/>
    <w:rsid w:val="0093547A"/>
    <w:rPr>
      <w:b/>
      <w:bCs/>
    </w:rPr>
  </w:style>
  <w:style w:type="table" w:styleId="a7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079C"/>
  </w:style>
  <w:style w:type="paragraph" w:styleId="aa">
    <w:name w:val="footer"/>
    <w:basedOn w:val="a"/>
    <w:link w:val="ab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079C"/>
  </w:style>
  <w:style w:type="character" w:customStyle="1" w:styleId="a5">
    <w:name w:val="Без интервала Знак"/>
    <w:link w:val="a4"/>
    <w:uiPriority w:val="1"/>
    <w:locked/>
    <w:rsid w:val="003311AD"/>
    <w:rPr>
      <w:rFonts w:eastAsiaTheme="minorHAnsi"/>
      <w:lang w:eastAsia="en-US"/>
    </w:rPr>
  </w:style>
  <w:style w:type="paragraph" w:styleId="ac">
    <w:name w:val="Normal (Web)"/>
    <w:basedOn w:val="a"/>
    <w:uiPriority w:val="99"/>
    <w:rsid w:val="00A64A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14</cp:revision>
  <dcterms:created xsi:type="dcterms:W3CDTF">2019-10-24T16:18:00Z</dcterms:created>
  <dcterms:modified xsi:type="dcterms:W3CDTF">2019-10-26T14:41:00Z</dcterms:modified>
</cp:coreProperties>
</file>